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6DB8D" w14:textId="77777777" w:rsidR="00447C32" w:rsidRPr="0003677B" w:rsidRDefault="00447C32" w:rsidP="00447C32">
      <w:pPr>
        <w:jc w:val="center"/>
        <w:rPr>
          <w:b/>
          <w:sz w:val="24"/>
          <w:szCs w:val="24"/>
        </w:rPr>
      </w:pPr>
      <w:r w:rsidRPr="0003677B">
        <w:rPr>
          <w:b/>
          <w:sz w:val="24"/>
          <w:szCs w:val="24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3151A5B6" w14:textId="77777777" w:rsidR="00447C32" w:rsidRDefault="00447C32" w:rsidP="00447C32">
      <w:pPr>
        <w:jc w:val="center"/>
        <w:rPr>
          <w:b/>
          <w:sz w:val="24"/>
          <w:szCs w:val="24"/>
        </w:rPr>
      </w:pPr>
      <w:r w:rsidRPr="0003677B">
        <w:rPr>
          <w:b/>
          <w:sz w:val="24"/>
          <w:szCs w:val="24"/>
        </w:rPr>
        <w:t>(Постанова КМУ від 11.10.2016 № 710)</w:t>
      </w:r>
    </w:p>
    <w:p w14:paraId="244F09C4" w14:textId="77777777" w:rsidR="00447C32" w:rsidRPr="0003677B" w:rsidRDefault="00447C32" w:rsidP="00447C32">
      <w:pPr>
        <w:jc w:val="center"/>
        <w:rPr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123"/>
        <w:gridCol w:w="5976"/>
      </w:tblGrid>
      <w:tr w:rsidR="00447C32" w:rsidRPr="0003677B" w14:paraId="2982F64C" w14:textId="77777777" w:rsidTr="00F75CB4">
        <w:trPr>
          <w:trHeight w:val="507"/>
        </w:trPr>
        <w:tc>
          <w:tcPr>
            <w:tcW w:w="647" w:type="dxa"/>
            <w:vAlign w:val="center"/>
          </w:tcPr>
          <w:p w14:paraId="07366518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№ з/п</w:t>
            </w:r>
          </w:p>
        </w:tc>
        <w:tc>
          <w:tcPr>
            <w:tcW w:w="3149" w:type="dxa"/>
            <w:vAlign w:val="center"/>
          </w:tcPr>
          <w:p w14:paraId="4CD108BC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Найменування</w:t>
            </w:r>
          </w:p>
        </w:tc>
        <w:tc>
          <w:tcPr>
            <w:tcW w:w="6057" w:type="dxa"/>
            <w:vAlign w:val="center"/>
          </w:tcPr>
          <w:p w14:paraId="0A48E4EC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Опис</w:t>
            </w:r>
          </w:p>
        </w:tc>
      </w:tr>
      <w:tr w:rsidR="00447C32" w:rsidRPr="0003677B" w14:paraId="67A566AA" w14:textId="77777777" w:rsidTr="00F75CB4">
        <w:trPr>
          <w:trHeight w:val="1139"/>
        </w:trPr>
        <w:tc>
          <w:tcPr>
            <w:tcW w:w="647" w:type="dxa"/>
            <w:vAlign w:val="center"/>
          </w:tcPr>
          <w:p w14:paraId="202F7CCE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1.</w:t>
            </w:r>
          </w:p>
        </w:tc>
        <w:tc>
          <w:tcPr>
            <w:tcW w:w="3149" w:type="dxa"/>
            <w:vAlign w:val="center"/>
          </w:tcPr>
          <w:p w14:paraId="58D3B158" w14:textId="77777777" w:rsidR="00447C32" w:rsidRPr="0003677B" w:rsidRDefault="00447C32" w:rsidP="00F75CB4">
            <w:pPr>
              <w:rPr>
                <w:sz w:val="24"/>
              </w:rPr>
            </w:pPr>
            <w:r w:rsidRPr="0003677B">
              <w:rPr>
                <w:sz w:val="24"/>
              </w:rPr>
              <w:t>Назва предмета закупівлі</w:t>
            </w:r>
          </w:p>
        </w:tc>
        <w:tc>
          <w:tcPr>
            <w:tcW w:w="6057" w:type="dxa"/>
          </w:tcPr>
          <w:p w14:paraId="4C4753E3" w14:textId="77777777" w:rsidR="00447C32" w:rsidRPr="0003677B" w:rsidRDefault="00447C32" w:rsidP="00F75CB4">
            <w:pPr>
              <w:jc w:val="both"/>
              <w:rPr>
                <w:b/>
                <w:sz w:val="24"/>
              </w:rPr>
            </w:pPr>
            <w:r>
              <w:rPr>
                <w:b/>
                <w:sz w:val="22"/>
                <w:szCs w:val="22"/>
              </w:rPr>
              <w:t>Персональний комп’ютер</w:t>
            </w:r>
          </w:p>
          <w:p w14:paraId="6769F9EA" w14:textId="63D0A40F" w:rsidR="00447C32" w:rsidRPr="0003677B" w:rsidRDefault="00447C32" w:rsidP="00F75CB4">
            <w:pPr>
              <w:jc w:val="both"/>
              <w:rPr>
                <w:sz w:val="24"/>
              </w:rPr>
            </w:pPr>
            <w:r w:rsidRPr="0003677B">
              <w:rPr>
                <w:sz w:val="24"/>
              </w:rPr>
              <w:t xml:space="preserve">(код національного класифікатора України ДК 021:2015: </w:t>
            </w:r>
            <w:r w:rsidR="004B531D" w:rsidRPr="004B531D">
              <w:rPr>
                <w:sz w:val="24"/>
              </w:rPr>
              <w:t>30210000-4</w:t>
            </w:r>
            <w:r w:rsidR="004B531D" w:rsidRPr="004B531D">
              <w:rPr>
                <w:sz w:val="24"/>
                <w:lang w:val="ru-RU"/>
              </w:rPr>
              <w:t xml:space="preserve"> </w:t>
            </w:r>
            <w:r w:rsidR="004B531D" w:rsidRPr="004B531D">
              <w:rPr>
                <w:sz w:val="24"/>
                <w:szCs w:val="24"/>
              </w:rPr>
              <w:t>Машини для обробки даних (апаратна частина)</w:t>
            </w:r>
          </w:p>
        </w:tc>
      </w:tr>
      <w:tr w:rsidR="00447C32" w:rsidRPr="0003677B" w14:paraId="62B46C6F" w14:textId="77777777" w:rsidTr="00F75CB4">
        <w:trPr>
          <w:trHeight w:val="948"/>
        </w:trPr>
        <w:tc>
          <w:tcPr>
            <w:tcW w:w="647" w:type="dxa"/>
            <w:vAlign w:val="center"/>
          </w:tcPr>
          <w:p w14:paraId="4F606DBC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2.</w:t>
            </w:r>
          </w:p>
        </w:tc>
        <w:tc>
          <w:tcPr>
            <w:tcW w:w="3149" w:type="dxa"/>
            <w:vAlign w:val="center"/>
          </w:tcPr>
          <w:p w14:paraId="415EA74E" w14:textId="77777777" w:rsidR="00447C32" w:rsidRPr="0003677B" w:rsidRDefault="00447C32" w:rsidP="00F75CB4">
            <w:pPr>
              <w:rPr>
                <w:sz w:val="24"/>
              </w:rPr>
            </w:pPr>
            <w:r w:rsidRPr="0003677B">
              <w:rPr>
                <w:sz w:val="24"/>
              </w:rPr>
              <w:t>Очікувана вартість предмета закупівлі</w:t>
            </w:r>
          </w:p>
        </w:tc>
        <w:tc>
          <w:tcPr>
            <w:tcW w:w="6057" w:type="dxa"/>
          </w:tcPr>
          <w:p w14:paraId="09649657" w14:textId="027E095D" w:rsidR="004B531D" w:rsidRPr="004B531D" w:rsidRDefault="004B531D" w:rsidP="004B531D">
            <w:pPr>
              <w:rPr>
                <w:sz w:val="24"/>
                <w:szCs w:val="24"/>
              </w:rPr>
            </w:pPr>
            <w:r w:rsidRPr="002C4BEE">
              <w:rPr>
                <w:rFonts w:eastAsia="Calibri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ої</w:t>
            </w:r>
            <w:r w:rsidRPr="002C4BEE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пропозиці</w:t>
            </w:r>
            <w:r>
              <w:rPr>
                <w:rFonts w:eastAsia="Calibri"/>
                <w:sz w:val="24"/>
                <w:szCs w:val="24"/>
                <w:shd w:val="clear" w:color="auto" w:fill="FFFFFF"/>
              </w:rPr>
              <w:t>ї</w:t>
            </w:r>
            <w:r w:rsidRPr="002C4BEE">
              <w:rPr>
                <w:sz w:val="24"/>
                <w:szCs w:val="24"/>
              </w:rPr>
              <w:t xml:space="preserve"> та становить</w:t>
            </w:r>
            <w:r>
              <w:rPr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4B531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382 608,00</w:t>
            </w:r>
            <w:r w:rsidRPr="004B531D">
              <w:rPr>
                <w:rFonts w:eastAsia="Calibr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грн.</w:t>
            </w:r>
          </w:p>
          <w:p w14:paraId="6745254A" w14:textId="2EF508EF" w:rsidR="00447C32" w:rsidRPr="0003677B" w:rsidRDefault="00447C32" w:rsidP="00F75CB4">
            <w:pPr>
              <w:jc w:val="both"/>
              <w:rPr>
                <w:sz w:val="24"/>
              </w:rPr>
            </w:pPr>
          </w:p>
        </w:tc>
      </w:tr>
      <w:tr w:rsidR="00447C32" w:rsidRPr="0003677B" w14:paraId="6861D37F" w14:textId="77777777" w:rsidTr="00F75CB4">
        <w:trPr>
          <w:trHeight w:val="858"/>
        </w:trPr>
        <w:tc>
          <w:tcPr>
            <w:tcW w:w="647" w:type="dxa"/>
            <w:vAlign w:val="center"/>
          </w:tcPr>
          <w:p w14:paraId="3EB0D563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3.</w:t>
            </w:r>
          </w:p>
        </w:tc>
        <w:tc>
          <w:tcPr>
            <w:tcW w:w="3149" w:type="dxa"/>
            <w:vAlign w:val="center"/>
          </w:tcPr>
          <w:p w14:paraId="20F7027F" w14:textId="77777777" w:rsidR="00447C32" w:rsidRPr="0003677B" w:rsidRDefault="00447C32" w:rsidP="00F75CB4">
            <w:pPr>
              <w:rPr>
                <w:sz w:val="24"/>
              </w:rPr>
            </w:pPr>
            <w:r w:rsidRPr="0003677B">
              <w:rPr>
                <w:sz w:val="24"/>
              </w:rPr>
              <w:t>Розмір бюджетного призначення</w:t>
            </w:r>
          </w:p>
        </w:tc>
        <w:tc>
          <w:tcPr>
            <w:tcW w:w="6057" w:type="dxa"/>
          </w:tcPr>
          <w:p w14:paraId="3F277936" w14:textId="2291153E" w:rsidR="00447C32" w:rsidRPr="0003677B" w:rsidRDefault="00447C32" w:rsidP="00F75CB4">
            <w:pPr>
              <w:jc w:val="both"/>
              <w:rPr>
                <w:sz w:val="24"/>
              </w:rPr>
            </w:pPr>
            <w:r w:rsidRPr="0003677B">
              <w:rPr>
                <w:sz w:val="24"/>
              </w:rPr>
              <w:t>Розмір бюджетного призначення визначений відповідно до затвердженого кошторису на 202</w:t>
            </w:r>
            <w:r>
              <w:rPr>
                <w:sz w:val="24"/>
              </w:rPr>
              <w:t>5</w:t>
            </w:r>
            <w:r w:rsidRPr="0003677B">
              <w:rPr>
                <w:sz w:val="24"/>
              </w:rPr>
              <w:t xml:space="preserve"> рік становить </w:t>
            </w:r>
            <w:r w:rsidR="004B531D" w:rsidRPr="004B531D"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  <w:t>382 608,00</w:t>
            </w:r>
            <w:r w:rsidR="004B531D" w:rsidRPr="004B531D">
              <w:rPr>
                <w:rFonts w:eastAsia="Calibri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03677B">
              <w:rPr>
                <w:sz w:val="24"/>
              </w:rPr>
              <w:t>грн.</w:t>
            </w:r>
          </w:p>
        </w:tc>
      </w:tr>
      <w:tr w:rsidR="00447C32" w:rsidRPr="0003677B" w14:paraId="3025AEDD" w14:textId="77777777" w:rsidTr="00361686">
        <w:trPr>
          <w:trHeight w:val="3330"/>
        </w:trPr>
        <w:tc>
          <w:tcPr>
            <w:tcW w:w="647" w:type="dxa"/>
            <w:vAlign w:val="center"/>
          </w:tcPr>
          <w:p w14:paraId="0BFBA8E6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>4.</w:t>
            </w:r>
          </w:p>
        </w:tc>
        <w:tc>
          <w:tcPr>
            <w:tcW w:w="3149" w:type="dxa"/>
            <w:vAlign w:val="center"/>
          </w:tcPr>
          <w:p w14:paraId="508B3966" w14:textId="77777777" w:rsidR="00447C32" w:rsidRPr="0003677B" w:rsidRDefault="00447C32" w:rsidP="00F75CB4">
            <w:pPr>
              <w:rPr>
                <w:sz w:val="24"/>
              </w:rPr>
            </w:pPr>
            <w:r w:rsidRPr="0003677B">
              <w:rPr>
                <w:sz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57" w:type="dxa"/>
          </w:tcPr>
          <w:p w14:paraId="0825E097" w14:textId="4791FBE0" w:rsidR="00447C32" w:rsidRPr="0003677B" w:rsidRDefault="00447C32" w:rsidP="00F75CB4">
            <w:pPr>
              <w:jc w:val="both"/>
              <w:rPr>
                <w:sz w:val="24"/>
                <w:highlight w:val="yellow"/>
              </w:rPr>
            </w:pPr>
            <w:r w:rsidRPr="0003677B">
              <w:rPr>
                <w:sz w:val="24"/>
              </w:rPr>
              <w:t>Необхідність в закупівлі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персональних</w:t>
            </w:r>
            <w:r w:rsidRPr="002B5032">
              <w:rPr>
                <w:b/>
                <w:sz w:val="24"/>
                <w:szCs w:val="24"/>
              </w:rPr>
              <w:t xml:space="preserve"> комп’ютерів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3677B">
              <w:rPr>
                <w:sz w:val="24"/>
              </w:rPr>
              <w:t xml:space="preserve"> обґрунтовується покращенням </w:t>
            </w:r>
            <w:r>
              <w:rPr>
                <w:sz w:val="24"/>
              </w:rPr>
              <w:t>швидкості отримання працівниками поліції необхідної інформації в службовій діяльності для</w:t>
            </w:r>
            <w:r w:rsidRPr="0003677B">
              <w:rPr>
                <w:sz w:val="24"/>
              </w:rPr>
              <w:t xml:space="preserve"> </w:t>
            </w:r>
            <w:r>
              <w:rPr>
                <w:sz w:val="24"/>
              </w:rPr>
              <w:t>оперативного реагування на правопорушення</w:t>
            </w:r>
            <w:r w:rsidRPr="0003677B">
              <w:rPr>
                <w:sz w:val="24"/>
              </w:rPr>
              <w:t>,</w:t>
            </w:r>
            <w:r>
              <w:rPr>
                <w:sz w:val="24"/>
              </w:rPr>
              <w:t xml:space="preserve"> пришвидшення виконання службових обов’язків в межах компетенції </w:t>
            </w:r>
            <w:r w:rsidRPr="0003677B">
              <w:rPr>
                <w:sz w:val="24"/>
              </w:rPr>
              <w:t>методом використання вище описаної</w:t>
            </w:r>
            <w:r w:rsidRPr="0003677B">
              <w:rPr>
                <w:b/>
                <w:sz w:val="24"/>
              </w:rPr>
              <w:t xml:space="preserve"> </w:t>
            </w:r>
            <w:r w:rsidRPr="0003677B">
              <w:rPr>
                <w:sz w:val="24"/>
              </w:rPr>
              <w:t>апаратури та обладнання, що передбачені Нормами належності технічних засобів електронних комунікацій, радіообладнання засобів інформатизації в Національній поліції України, затвердженими наказом Національної поліції України від 13.10.2023 № 941</w:t>
            </w:r>
          </w:p>
        </w:tc>
      </w:tr>
      <w:tr w:rsidR="00447C32" w:rsidRPr="0003677B" w14:paraId="63ED5127" w14:textId="77777777" w:rsidTr="00F75CB4">
        <w:trPr>
          <w:trHeight w:val="398"/>
        </w:trPr>
        <w:tc>
          <w:tcPr>
            <w:tcW w:w="647" w:type="dxa"/>
            <w:vAlign w:val="center"/>
          </w:tcPr>
          <w:p w14:paraId="30B21BFE" w14:textId="77777777" w:rsidR="00447C32" w:rsidRPr="0003677B" w:rsidRDefault="00447C32" w:rsidP="00F75CB4">
            <w:pPr>
              <w:jc w:val="center"/>
              <w:rPr>
                <w:b/>
                <w:sz w:val="24"/>
              </w:rPr>
            </w:pPr>
            <w:r w:rsidRPr="0003677B">
              <w:rPr>
                <w:b/>
                <w:sz w:val="24"/>
              </w:rPr>
              <w:t xml:space="preserve">5. </w:t>
            </w:r>
          </w:p>
        </w:tc>
        <w:tc>
          <w:tcPr>
            <w:tcW w:w="3149" w:type="dxa"/>
            <w:vAlign w:val="center"/>
          </w:tcPr>
          <w:p w14:paraId="3BE8B298" w14:textId="77777777" w:rsidR="00447C32" w:rsidRPr="0003677B" w:rsidRDefault="00447C32" w:rsidP="00F75CB4">
            <w:pPr>
              <w:rPr>
                <w:sz w:val="24"/>
              </w:rPr>
            </w:pPr>
            <w:r w:rsidRPr="0003677B">
              <w:rPr>
                <w:sz w:val="24"/>
              </w:rPr>
              <w:t>Ідентифікатор закупівлі</w:t>
            </w:r>
          </w:p>
        </w:tc>
        <w:tc>
          <w:tcPr>
            <w:tcW w:w="6057" w:type="dxa"/>
          </w:tcPr>
          <w:p w14:paraId="69184A75" w14:textId="7854C0CE" w:rsidR="00447C32" w:rsidRPr="00361686" w:rsidRDefault="004B531D" w:rsidP="00361686">
            <w:pPr>
              <w:jc w:val="center"/>
              <w:rPr>
                <w:b/>
                <w:bCs/>
                <w:sz w:val="24"/>
              </w:rPr>
            </w:pPr>
            <w:r w:rsidRPr="00361686">
              <w:rPr>
                <w:b/>
                <w:bCs/>
                <w:sz w:val="24"/>
              </w:rPr>
              <w:t>UA-2025-08-13-011054-a</w:t>
            </w:r>
          </w:p>
        </w:tc>
      </w:tr>
    </w:tbl>
    <w:p w14:paraId="224F3F87" w14:textId="77777777" w:rsidR="00447C32" w:rsidRPr="0003677B" w:rsidRDefault="00447C32" w:rsidP="00447C3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544E945" w14:textId="77777777" w:rsidR="00447C32" w:rsidRPr="00AD3EBD" w:rsidRDefault="00447C32" w:rsidP="00447C32">
      <w:pPr>
        <w:jc w:val="both"/>
        <w:rPr>
          <w:b/>
          <w:caps/>
          <w:color w:val="000000"/>
          <w:sz w:val="28"/>
          <w:szCs w:val="28"/>
          <w:u w:val="single"/>
        </w:rPr>
      </w:pPr>
    </w:p>
    <w:p w14:paraId="4FB5E3FE" w14:textId="77777777" w:rsidR="00447C32" w:rsidRPr="00AD3EBD" w:rsidRDefault="00447C32" w:rsidP="00447C32">
      <w:pPr>
        <w:jc w:val="both"/>
        <w:rPr>
          <w:b/>
          <w:caps/>
          <w:color w:val="000000"/>
          <w:sz w:val="28"/>
          <w:szCs w:val="28"/>
          <w:u w:val="single"/>
        </w:rPr>
      </w:pPr>
    </w:p>
    <w:p w14:paraId="0FF85EA5" w14:textId="77777777" w:rsidR="00082632" w:rsidRDefault="00082632"/>
    <w:sectPr w:rsidR="00082632" w:rsidSect="00EA61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3D"/>
    <w:rsid w:val="00082632"/>
    <w:rsid w:val="00361686"/>
    <w:rsid w:val="00447C32"/>
    <w:rsid w:val="004B531D"/>
    <w:rsid w:val="004B7E3D"/>
    <w:rsid w:val="004D5404"/>
    <w:rsid w:val="00A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8F41"/>
  <w15:docId w15:val="{14B6A98B-A6D4-42F0-B443-C26DF29E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C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47C32"/>
    <w:pPr>
      <w:overflowPunct/>
      <w:adjustRightInd/>
      <w:ind w:left="110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Маруся</cp:lastModifiedBy>
  <cp:revision>2</cp:revision>
  <dcterms:created xsi:type="dcterms:W3CDTF">2025-09-08T08:58:00Z</dcterms:created>
  <dcterms:modified xsi:type="dcterms:W3CDTF">2025-09-08T08:58:00Z</dcterms:modified>
</cp:coreProperties>
</file>