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340292" w14:textId="77777777" w:rsidR="007A0DE1" w:rsidRDefault="004F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47538690" w14:textId="77777777" w:rsidR="007A0DE1" w:rsidRDefault="004F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A5E0EE3" w14:textId="77777777" w:rsidR="007A0DE1" w:rsidRDefault="007A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1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646"/>
        <w:gridCol w:w="3269"/>
        <w:gridCol w:w="6236"/>
      </w:tblGrid>
      <w:tr w:rsidR="007A0DE1" w14:paraId="7FA81339" w14:textId="77777777">
        <w:trPr>
          <w:trHeight w:val="85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0CBB" w14:textId="77777777" w:rsidR="007A0DE1" w:rsidRDefault="004F153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3BD9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CC79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Опис</w:t>
            </w:r>
          </w:p>
        </w:tc>
      </w:tr>
      <w:tr w:rsidR="007A0DE1" w14:paraId="275095AB" w14:textId="77777777">
        <w:trPr>
          <w:trHeight w:val="8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66AB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9CCB" w14:textId="77777777" w:rsidR="007A0DE1" w:rsidRDefault="004F15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предмета закупівлі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C87F" w14:textId="4B51790D" w:rsidR="007A0DE1" w:rsidRDefault="00612A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A15">
              <w:rPr>
                <w:rFonts w:ascii="Times New Roman" w:hAnsi="Times New Roman" w:cs="Times New Roman"/>
                <w:sz w:val="26"/>
                <w:szCs w:val="26"/>
              </w:rPr>
              <w:t>Послуги з повірки та калібрування засобів вимірювальної техніки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1536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="00676BC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12A15">
              <w:rPr>
                <w:rFonts w:ascii="Times New Roman" w:hAnsi="Times New Roman" w:cs="Times New Roman"/>
                <w:sz w:val="26"/>
                <w:szCs w:val="26"/>
              </w:rPr>
              <w:t>50410000-2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6BC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12A15">
              <w:rPr>
                <w:rFonts w:ascii="Times New Roman" w:hAnsi="Times New Roman" w:cs="Times New Roman"/>
                <w:sz w:val="26"/>
                <w:szCs w:val="26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</w:tc>
      </w:tr>
      <w:tr w:rsidR="007A0DE1" w14:paraId="56DBC75D" w14:textId="77777777">
        <w:trPr>
          <w:trHeight w:val="129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951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FB1C" w14:textId="77777777" w:rsidR="007A0DE1" w:rsidRDefault="004F15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1D1C" w14:textId="68C24855" w:rsidR="007A0DE1" w:rsidRDefault="004F15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Орієнтовна очікувана вартість закупівлі була сформована на підставі середньої ринкової ціни та становить: </w:t>
            </w:r>
            <w:r w:rsidR="00612A15">
              <w:rPr>
                <w:rFonts w:ascii="Times New Roman" w:hAnsi="Times New Roman" w:cs="Times New Roman"/>
                <w:sz w:val="26"/>
                <w:szCs w:val="26"/>
              </w:rPr>
              <w:t>748 913,13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грн.</w:t>
            </w:r>
          </w:p>
        </w:tc>
      </w:tr>
      <w:tr w:rsidR="007A0DE1" w14:paraId="35EED351" w14:textId="77777777">
        <w:trPr>
          <w:trHeight w:val="11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0EEE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99A0" w14:textId="77777777" w:rsidR="007A0DE1" w:rsidRDefault="004F15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6ED0" w14:textId="005DDF3E" w:rsidR="007A0DE1" w:rsidRDefault="004F1536" w:rsidP="00676BCC">
            <w:pPr>
              <w:widowControl w:val="0"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Розмір бюджетного призначення визначений відповідно до затвердженого кошторису                      на 2024 рік становить </w:t>
            </w:r>
            <w:r w:rsidR="00612A15">
              <w:rPr>
                <w:rFonts w:ascii="Times New Roman" w:hAnsi="Times New Roman" w:cs="Times New Roman"/>
                <w:sz w:val="26"/>
                <w:szCs w:val="26"/>
              </w:rPr>
              <w:t>748 913</w:t>
            </w:r>
            <w:r w:rsidR="00676B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12A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грн.</w:t>
            </w:r>
          </w:p>
        </w:tc>
      </w:tr>
      <w:tr w:rsidR="007A0DE1" w14:paraId="3DD3E860" w14:textId="77777777">
        <w:trPr>
          <w:trHeight w:val="28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9548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B03E" w14:textId="77777777" w:rsidR="007A0DE1" w:rsidRDefault="004F15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0022" w14:textId="77777777" w:rsidR="007A0DE1" w:rsidRDefault="004F1536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України «Про дорожній рух»,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 України «Про Національну поліцію», Правила дорожнього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pyxy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затверджені постановою Кабінету Міністрів України від 10 жовтня 2001 року № 1306, Інструкція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режимі, затверджена наказом Міністерства внутрішніх справ України від 07.11.2015 № 1395.</w:t>
            </w:r>
          </w:p>
        </w:tc>
      </w:tr>
    </w:tbl>
    <w:p w14:paraId="0586846B" w14:textId="77777777" w:rsidR="007A0DE1" w:rsidRDefault="007A0D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492B2AC" w14:textId="77777777" w:rsidR="007A0DE1" w:rsidRDefault="007A0D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A0DE1">
      <w:headerReference w:type="even" r:id="rId6"/>
      <w:headerReference w:type="default" r:id="rId7"/>
      <w:pgSz w:w="11906" w:h="16838"/>
      <w:pgMar w:top="992" w:right="567" w:bottom="851" w:left="1559" w:header="709" w:footer="0" w:gutter="0"/>
      <w:pgNumType w:start="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298B9" w14:textId="77777777" w:rsidR="00983335" w:rsidRDefault="00983335">
      <w:pPr>
        <w:spacing w:after="0" w:line="240" w:lineRule="auto"/>
      </w:pPr>
      <w:r>
        <w:separator/>
      </w:r>
    </w:p>
  </w:endnote>
  <w:endnote w:type="continuationSeparator" w:id="0">
    <w:p w14:paraId="617573CA" w14:textId="77777777" w:rsidR="00983335" w:rsidRDefault="0098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;Calib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rlito;Calibri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Noto Sans Devanagari;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E1E6B" w14:textId="77777777" w:rsidR="00983335" w:rsidRDefault="00983335">
      <w:pPr>
        <w:spacing w:after="0" w:line="240" w:lineRule="auto"/>
      </w:pPr>
      <w:r>
        <w:separator/>
      </w:r>
    </w:p>
  </w:footnote>
  <w:footnote w:type="continuationSeparator" w:id="0">
    <w:p w14:paraId="68BB7D67" w14:textId="77777777" w:rsidR="00983335" w:rsidRDefault="0098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A4DC8" w14:textId="77777777" w:rsidR="007A0DE1" w:rsidRDefault="007A0DE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5A0F9" w14:textId="77777777" w:rsidR="007A0DE1" w:rsidRDefault="004F1536">
    <w:pPr>
      <w:pStyle w:val="af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E1"/>
    <w:rsid w:val="004F1536"/>
    <w:rsid w:val="00612A15"/>
    <w:rsid w:val="00676BCC"/>
    <w:rsid w:val="007037F4"/>
    <w:rsid w:val="007A0DE1"/>
    <w:rsid w:val="00983335"/>
    <w:rsid w:val="00E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8786"/>
  <w15:docId w15:val="{B3EA24CE-30C5-433E-AE2C-B8B9E275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Noto Serif SC" w:hAnsi="Carlito" w:cs="Noto Sans Devanagari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2" w:lineRule="auto"/>
    </w:pPr>
    <w:rPr>
      <w:rFonts w:ascii="Calibri" w:eastAsia="Calibri" w:hAnsi="Calibri" w:cs=";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rvts9">
    <w:name w:val="rvts9"/>
    <w:basedOn w:val="a0"/>
    <w:qFormat/>
  </w:style>
  <w:style w:type="character" w:styleId="a3">
    <w:name w:val="annotation reference"/>
    <w:qFormat/>
    <w:rPr>
      <w:sz w:val="16"/>
      <w:szCs w:val="16"/>
    </w:rPr>
  </w:style>
  <w:style w:type="character" w:customStyle="1" w:styleId="a4">
    <w:name w:val="Текст примітки Знак"/>
    <w:qFormat/>
    <w:rPr>
      <w:sz w:val="20"/>
      <w:szCs w:val="20"/>
      <w:lang w:val="uk-UA"/>
    </w:rPr>
  </w:style>
  <w:style w:type="character" w:customStyle="1" w:styleId="a5">
    <w:name w:val="Тема примітки Знак"/>
    <w:qFormat/>
    <w:rPr>
      <w:b/>
      <w:bCs/>
      <w:sz w:val="20"/>
      <w:szCs w:val="20"/>
      <w:lang w:val="uk-UA"/>
    </w:rPr>
  </w:style>
  <w:style w:type="character" w:customStyle="1" w:styleId="a6">
    <w:name w:val="Текст у виносці Знак"/>
    <w:qFormat/>
    <w:rPr>
      <w:rFonts w:ascii="Segoe UI" w:hAnsi="Segoe UI" w:cs="Segoe UI"/>
      <w:sz w:val="18"/>
      <w:szCs w:val="18"/>
      <w:lang w:val="uk-UA"/>
    </w:rPr>
  </w:style>
  <w:style w:type="character" w:customStyle="1" w:styleId="apple-style-span">
    <w:name w:val="apple-style-span"/>
    <w:basedOn w:val="a0"/>
    <w:qFormat/>
  </w:style>
  <w:style w:type="character" w:styleId="a7">
    <w:name w:val="Hyperlink"/>
    <w:rPr>
      <w:color w:val="0000FF"/>
      <w:u w:val="single"/>
    </w:rPr>
  </w:style>
  <w:style w:type="character" w:customStyle="1" w:styleId="a8">
    <w:name w:val="Верхній колонтитул Знак"/>
    <w:qFormat/>
    <w:rPr>
      <w:lang w:val="uk-UA"/>
    </w:rPr>
  </w:style>
  <w:style w:type="character" w:customStyle="1" w:styleId="a9">
    <w:name w:val="Нижній колонтитул Знак"/>
    <w:qFormat/>
    <w:rPr>
      <w:lang w:val="uk-UA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Carlito;Calibri" w:eastAsia="Noto Sans CJK SC" w:hAnsi="Carlito;Calibri" w:cs="Noto Sans Devanagari;Calib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Noto Sans Devanagari;Calib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;Calibri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Noto Sans Devanagari;Calib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1">
    <w:name w:val="Caption1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qFormat/>
    <w:rPr>
      <w:b/>
      <w:bCs/>
    </w:rPr>
  </w:style>
  <w:style w:type="paragraph" w:styleId="af2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">
    <w:name w:val="Обычный1"/>
    <w:qFormat/>
    <w:pPr>
      <w:snapToGrid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f4">
    <w:name w:val="ОЛКдокумент"/>
    <w:basedOn w:val="a"/>
    <w:qFormat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Верхній і нижній колонтитули"/>
    <w:basedOn w:val="a"/>
    <w:qFormat/>
  </w:style>
  <w:style w:type="paragraph" w:styleId="af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Вміст таблиці"/>
    <w:basedOn w:val="a"/>
    <w:qFormat/>
    <w:pPr>
      <w:widowControl w:val="0"/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dc:description/>
  <cp:lastModifiedBy>Маруся</cp:lastModifiedBy>
  <cp:revision>2</cp:revision>
  <cp:lastPrinted>2024-03-04T10:24:00Z</cp:lastPrinted>
  <dcterms:created xsi:type="dcterms:W3CDTF">2024-04-09T12:02:00Z</dcterms:created>
  <dcterms:modified xsi:type="dcterms:W3CDTF">2024-04-09T12:02:00Z</dcterms:modified>
  <dc:language>uk-UA</dc:language>
</cp:coreProperties>
</file>