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0321A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A4A3E43" w:rsidR="004708F1" w:rsidRPr="002B77CD" w:rsidRDefault="000321AF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D">
              <w:rPr>
                <w:rFonts w:ascii="Times New Roman" w:hAnsi="Times New Roman" w:cs="Times New Roman"/>
                <w:sz w:val="24"/>
                <w:szCs w:val="24"/>
              </w:rPr>
              <w:t>Гумові килимки в салон автомобіля</w:t>
            </w:r>
            <w:r w:rsidR="006F4CB5" w:rsidRPr="002B7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0CB" w:rsidRPr="002B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коду CPV за </w:t>
            </w:r>
            <w:r w:rsidRPr="002B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B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021:2015 – </w:t>
            </w:r>
            <w:r w:rsidRPr="002B77CD">
              <w:rPr>
                <w:rFonts w:ascii="Times New Roman" w:hAnsi="Times New Roman" w:cs="Times New Roman"/>
                <w:sz w:val="24"/>
                <w:szCs w:val="24"/>
              </w:rPr>
              <w:t>19510000-4 - «Гумові вироби»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A9E95D8" w:rsidR="00A40A09" w:rsidRPr="00A63FCF" w:rsidRDefault="00A63FC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UA-2023-10-05-011264-a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F0949D5" w:rsidR="00466A1D" w:rsidRPr="002247AD" w:rsidRDefault="00B00E8F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388 450,00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3F985BAF" w:rsidR="00466A1D" w:rsidRPr="002247AD" w:rsidRDefault="00CF42AB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388 450,00</w:t>
            </w:r>
            <w:r w:rsidR="00D21EA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1B6FA6" w14:paraId="65F93E1B" w14:textId="77777777" w:rsidTr="00B355BD">
        <w:trPr>
          <w:trHeight w:val="4522"/>
        </w:trPr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17FB720" w:rsidR="005C4163" w:rsidRPr="002B77CD" w:rsidRDefault="002B77CD" w:rsidP="002C6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D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Pr="002B77C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Pr="002B77CD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 та функціональних обов’язків, використовуються службові автомобілі, середньомісячний пробіг яких складає біля 6-7 тис. км.  Дані службові автомобілі повинні мати належний вигляд та ергономіку салону, а саме підлоги салону, як найбільш схильної до механічного впливу. У зв’язку зі специфікою експлуатації автомобілів, а саме максимальним механічним впливом саме на підлогу салону автомобіля, службові автомобілі повинні бути укомплектовані захисними гумовими килимками підлоги.   Використання якісних захисних гумових килимків буде задатком збереження вигляду підлоги салону автомобіля, а також буде найважливішим захисним фактором від впливу атмосферних опадів та хімічних чинників корозії на підлогу салону автомобіля</w:t>
            </w:r>
            <w:r w:rsidR="00B35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321AF"/>
    <w:rsid w:val="00056577"/>
    <w:rsid w:val="00064F46"/>
    <w:rsid w:val="000A3949"/>
    <w:rsid w:val="000A5E0F"/>
    <w:rsid w:val="000E28DA"/>
    <w:rsid w:val="001906B2"/>
    <w:rsid w:val="001975B3"/>
    <w:rsid w:val="001B095A"/>
    <w:rsid w:val="001B6FA6"/>
    <w:rsid w:val="001E257D"/>
    <w:rsid w:val="002247AD"/>
    <w:rsid w:val="002B77C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F4CB5"/>
    <w:rsid w:val="00725151"/>
    <w:rsid w:val="0077323D"/>
    <w:rsid w:val="00877C66"/>
    <w:rsid w:val="00901EEA"/>
    <w:rsid w:val="00921C63"/>
    <w:rsid w:val="009612E9"/>
    <w:rsid w:val="00966E7D"/>
    <w:rsid w:val="00976AD4"/>
    <w:rsid w:val="009E0376"/>
    <w:rsid w:val="00A40A09"/>
    <w:rsid w:val="00A532FA"/>
    <w:rsid w:val="00A575D1"/>
    <w:rsid w:val="00A63FCF"/>
    <w:rsid w:val="00A86609"/>
    <w:rsid w:val="00A97483"/>
    <w:rsid w:val="00B00E8F"/>
    <w:rsid w:val="00B355BD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CF42AB"/>
    <w:rsid w:val="00D21EAC"/>
    <w:rsid w:val="00D672CD"/>
    <w:rsid w:val="00D76892"/>
    <w:rsid w:val="00DC0119"/>
    <w:rsid w:val="00DD00BD"/>
    <w:rsid w:val="00DE63A0"/>
    <w:rsid w:val="00E10A15"/>
    <w:rsid w:val="00E347F3"/>
    <w:rsid w:val="00E91EC4"/>
    <w:rsid w:val="00F14A25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2023-10-05T14:27:00Z</dcterms:created>
  <dcterms:modified xsi:type="dcterms:W3CDTF">2023-10-05T14:27:00Z</dcterms:modified>
</cp:coreProperties>
</file>