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60D44541" w:rsidR="00E13EA7" w:rsidRPr="007B2106" w:rsidRDefault="00F85DAF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Профнастил</w:t>
            </w:r>
            <w:proofErr w:type="spellEnd"/>
            <w:r w:rsidR="002C685E" w:rsidRPr="007B2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7B2106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7B2106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7B2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CE7">
              <w:rPr>
                <w:rFonts w:ascii="Times New Roman" w:hAnsi="Times New Roman" w:cs="Times New Roman"/>
                <w:sz w:val="28"/>
                <w:szCs w:val="28"/>
              </w:rPr>
              <w:t>4112400</w:t>
            </w:r>
            <w:r w:rsidR="002C685E" w:rsidRPr="007B2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310" w:rsidRPr="007B2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D73C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Покрівля</w:t>
            </w:r>
            <w:r w:rsidR="00E13EA7" w:rsidRPr="007B2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7B2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5C0609F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73CE7">
              <w:rPr>
                <w:rFonts w:ascii="Times New Roman" w:hAnsi="Times New Roman" w:cs="Times New Roman"/>
                <w:sz w:val="28"/>
                <w:szCs w:val="28"/>
              </w:rPr>
              <w:t>94 809</w:t>
            </w:r>
            <w:r w:rsidR="007B2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3C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179757D7" w:rsidR="007347B0" w:rsidRDefault="00D73CE7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94 809,11 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6F2EB57F" w14:textId="1F2BA402" w:rsidR="00E13EA7" w:rsidRPr="00E77C95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06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E77C95" w:rsidRPr="007B21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</w:t>
            </w:r>
            <w:r w:rsidR="007B2106" w:rsidRPr="007B21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«Програми сприяння діяльності управління патрульної поліції в Закарпатській області Департаменту патрульної поліції на 2023-2025 роки, затвердженої рішенням Виноградівської міської ради від 30.05.2023</w:t>
            </w: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622097BD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2C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B2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B2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73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35EC2"/>
    <w:rsid w:val="00180611"/>
    <w:rsid w:val="002B7056"/>
    <w:rsid w:val="002C685E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7B2106"/>
    <w:rsid w:val="00843141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D73CE7"/>
    <w:rsid w:val="00E13EA7"/>
    <w:rsid w:val="00E723C3"/>
    <w:rsid w:val="00E77C95"/>
    <w:rsid w:val="00EA0EFE"/>
    <w:rsid w:val="00EB78D9"/>
    <w:rsid w:val="00EC3046"/>
    <w:rsid w:val="00F0765A"/>
    <w:rsid w:val="00F74310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2023-10-03T07:25:00Z</dcterms:created>
  <dcterms:modified xsi:type="dcterms:W3CDTF">2023-10-03T07:25:00Z</dcterms:modified>
</cp:coreProperties>
</file>