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9C41B73" w:rsidR="00794602" w:rsidRDefault="00C577E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Шланги, труби, фітинги, перехідники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7E7">
              <w:rPr>
                <w:rFonts w:ascii="Times New Roman" w:hAnsi="Times New Roman" w:cs="Times New Roman"/>
                <w:sz w:val="28"/>
                <w:szCs w:val="28"/>
              </w:rPr>
              <w:t xml:space="preserve">44160000-9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77E7">
              <w:rPr>
                <w:rFonts w:ascii="Times New Roman" w:hAnsi="Times New Roman" w:cs="Times New Roman"/>
                <w:sz w:val="28"/>
                <w:szCs w:val="28"/>
              </w:rPr>
              <w:t>Магістралі, трубопроводи, труби, обсадні труби, тюбінги та супутні вироби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C80D791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036A" w:rsidRPr="00E00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8704FA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E0036A" w:rsidRPr="00E00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="008704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036A" w:rsidRPr="00E00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29A6A23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E0036A" w:rsidRPr="00E00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  <w:r w:rsidR="00E00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E0036A" w:rsidRPr="00E00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198,94</w:t>
            </w:r>
            <w:r w:rsidR="0087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F7BE" w14:textId="77777777" w:rsidR="009D4DBA" w:rsidRDefault="009D4DBA" w:rsidP="00AD6501">
      <w:pPr>
        <w:spacing w:after="0" w:line="240" w:lineRule="auto"/>
      </w:pPr>
      <w:r>
        <w:separator/>
      </w:r>
    </w:p>
  </w:endnote>
  <w:endnote w:type="continuationSeparator" w:id="0">
    <w:p w14:paraId="40DF063E" w14:textId="77777777" w:rsidR="009D4DBA" w:rsidRDefault="009D4DB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2BC6" w14:textId="77777777" w:rsidR="009D4DBA" w:rsidRDefault="009D4DBA" w:rsidP="00AD6501">
      <w:pPr>
        <w:spacing w:after="0" w:line="240" w:lineRule="auto"/>
      </w:pPr>
      <w:r>
        <w:separator/>
      </w:r>
    </w:p>
  </w:footnote>
  <w:footnote w:type="continuationSeparator" w:id="0">
    <w:p w14:paraId="28596C38" w14:textId="77777777" w:rsidR="009D4DBA" w:rsidRDefault="009D4DB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4AB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07417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04FA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4DBA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44AD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036A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2023-08-28T09:50:00Z</dcterms:created>
  <dcterms:modified xsi:type="dcterms:W3CDTF">2023-08-28T09:50:00Z</dcterms:modified>
</cp:coreProperties>
</file>