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94F7B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22CB14ED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63EE8982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3238"/>
        <w:gridCol w:w="5861"/>
      </w:tblGrid>
      <w:tr w:rsidR="00E13EA7" w14:paraId="7E7BD157" w14:textId="77777777" w:rsidTr="00C76223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E3005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09F5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BC330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E13EA7" w14:paraId="477CCDA5" w14:textId="77777777" w:rsidTr="00C76223">
        <w:trPr>
          <w:trHeight w:val="127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AECB1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72654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закупівлі*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65415" w14:textId="4A98DDEA" w:rsidR="00C76223" w:rsidRPr="00D6342A" w:rsidRDefault="00C76223" w:rsidP="00A57D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2F3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Послуги з</w:t>
            </w:r>
            <w:r w:rsidR="00D6342A" w:rsidRPr="00882F3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882F32" w:rsidRPr="00882F3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поточного </w:t>
            </w:r>
            <w:r w:rsidR="004A3B1F" w:rsidRPr="002C525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адміністративної будівлі </w:t>
            </w:r>
            <w:r w:rsidR="004A3B1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управління патрульної поліції в Херсонській області Департаменту патрульної поліції за </w:t>
            </w:r>
            <w:proofErr w:type="spellStart"/>
            <w:r w:rsidR="004A3B1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адресою</w:t>
            </w:r>
            <w:proofErr w:type="spellEnd"/>
            <w:r w:rsidR="004A3B1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: проспект Адмірала Сенявіна, 128, м. Херсон та послуги з поточного ремонту окремого індивідуально визначеного майна, ангару (металоконструкція) управління патрульної поліції в Херсонській області Департаменту патрульної поліції за </w:t>
            </w:r>
            <w:proofErr w:type="spellStart"/>
            <w:r w:rsidR="004A3B1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адресою</w:t>
            </w:r>
            <w:proofErr w:type="spellEnd"/>
            <w:r w:rsidR="004A3B1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: проспект Адмірала Сенявіна, 128, м. Херсон</w:t>
            </w:r>
            <w:r w:rsidRPr="00D6342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14:paraId="75E75A36" w14:textId="544A5614" w:rsidR="00E13EA7" w:rsidRDefault="00E13EA7" w:rsidP="00A57D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(код національного класифікатора Украї</w:t>
            </w:r>
            <w:r w:rsidR="006F1C99">
              <w:rPr>
                <w:rFonts w:ascii="Times New Roman" w:hAnsi="Times New Roman" w:cs="Times New Roman"/>
                <w:sz w:val="28"/>
                <w:szCs w:val="28"/>
              </w:rPr>
              <w:t xml:space="preserve">ни ДК 021:2015 – </w:t>
            </w:r>
            <w:r w:rsidR="00C76223">
              <w:rPr>
                <w:rFonts w:ascii="Times New Roman" w:hAnsi="Times New Roman" w:cs="Times New Roman"/>
                <w:sz w:val="28"/>
                <w:szCs w:val="28"/>
              </w:rPr>
              <w:t>45450000-6</w:t>
            </w:r>
            <w:r w:rsidR="00F74310" w:rsidRPr="00F743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C762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Інші завершальні будівельні роботи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B52F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13EA7" w14:paraId="4F83F76A" w14:textId="77777777" w:rsidTr="00C76223">
        <w:trPr>
          <w:trHeight w:val="154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9FF72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97D59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закупівлі**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A9D5E" w14:textId="3E84CFAA" w:rsidR="00E13EA7" w:rsidRDefault="00882F32" w:rsidP="006F1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Орієнтовна очікувана вартість закупівлі була сформована на підставі складеної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інвесторської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кошторисної документації</w:t>
            </w:r>
            <w:r w:rsidR="006F1C9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A3B1F">
              <w:rPr>
                <w:rFonts w:ascii="Times New Roman" w:hAnsi="Times New Roman" w:cs="Times New Roman"/>
                <w:sz w:val="28"/>
                <w:szCs w:val="28"/>
              </w:rPr>
              <w:t>22 049</w:t>
            </w:r>
            <w:r w:rsidR="00E723C3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6F1C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3EA7">
              <w:rPr>
                <w:rFonts w:ascii="Times New Roman" w:hAnsi="Times New Roman" w:cs="Times New Roman"/>
                <w:sz w:val="28"/>
                <w:szCs w:val="28"/>
              </w:rPr>
              <w:t>грн.</w:t>
            </w:r>
          </w:p>
        </w:tc>
      </w:tr>
      <w:tr w:rsidR="00E13EA7" w14:paraId="6DF5C631" w14:textId="77777777" w:rsidTr="00C76223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7764D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224D0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FAC72" w14:textId="491D1F6B" w:rsidR="007347B0" w:rsidRDefault="004A3B1F" w:rsidP="007347B0">
            <w:pPr>
              <w:spacing w:after="0" w:line="240" w:lineRule="auto"/>
              <w:ind w:left="-80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922 049</w:t>
            </w:r>
            <w:r w:rsidR="00C762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,00</w:t>
            </w:r>
            <w:r w:rsidR="007347B0">
              <w:rPr>
                <w:rFonts w:ascii="Times New Roman" w:hAnsi="Times New Roman" w:cs="Times New Roman"/>
                <w:sz w:val="28"/>
                <w:szCs w:val="28"/>
              </w:rPr>
              <w:t xml:space="preserve"> грн.</w:t>
            </w:r>
          </w:p>
          <w:p w14:paraId="6F2EB57F" w14:textId="6C78BAD4" w:rsidR="00E13EA7" w:rsidRDefault="007347B0" w:rsidP="007347B0">
            <w:pPr>
              <w:spacing w:after="0" w:line="240" w:lineRule="auto"/>
              <w:ind w:left="-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 визначений відповідно до затвердженого кошторису на 202</w:t>
            </w:r>
            <w:r w:rsidRPr="007347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рік.</w:t>
            </w:r>
          </w:p>
        </w:tc>
      </w:tr>
      <w:tr w:rsidR="00E13EA7" w:rsidRPr="00E13EA7" w14:paraId="238F1453" w14:textId="77777777" w:rsidTr="00C76223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125CA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35DB8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закупівлі***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438B" w14:textId="0E3C2859" w:rsidR="00E13EA7" w:rsidRDefault="00CB238C" w:rsidP="00B54D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5AC8">
              <w:rPr>
                <w:rFonts w:ascii="Times New Roman" w:hAnsi="Times New Roman" w:cs="Times New Roman"/>
                <w:sz w:val="28"/>
                <w:szCs w:val="28"/>
              </w:rPr>
              <w:t>Технічні та якісні характеристики предмета закупівлі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5AC8">
              <w:rPr>
                <w:rFonts w:ascii="Times New Roman" w:hAnsi="Times New Roman" w:cs="Times New Roman"/>
                <w:sz w:val="28"/>
                <w:szCs w:val="28"/>
              </w:rPr>
              <w:t>визначені відповідно до потреб замовника з урахування вимог законодавства та внутрішніх нормативно-правових актів Департаменту патрульної поліції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039D9" w:rsidRPr="00E13EA7" w14:paraId="5FB7C8E5" w14:textId="77777777" w:rsidTr="000039D9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1FF43" w14:textId="0E1896F2" w:rsidR="000039D9" w:rsidRDefault="000039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A87EE" w14:textId="4D0C710E" w:rsidR="000039D9" w:rsidRDefault="00003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Ідентифікатор закупівлі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D8017" w14:textId="0CFF6753" w:rsidR="000039D9" w:rsidRPr="005E63EA" w:rsidRDefault="000039D9" w:rsidP="00B54D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63E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UA-2023-0</w:t>
            </w:r>
            <w:r w:rsidR="004A3B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5E63E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-</w:t>
            </w:r>
            <w:r w:rsidR="004A3B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  <w:r w:rsidRPr="005E63E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-0</w:t>
            </w:r>
            <w:r w:rsidR="004A3B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07004</w:t>
            </w:r>
            <w:r w:rsidRPr="005E63E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-a</w:t>
            </w:r>
          </w:p>
        </w:tc>
      </w:tr>
    </w:tbl>
    <w:p w14:paraId="430B6C20" w14:textId="77777777" w:rsidR="00E13EA7" w:rsidRDefault="00E13EA7" w:rsidP="00E13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13EA7" w:rsidSect="00E13EA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046"/>
    <w:rsid w:val="000039D9"/>
    <w:rsid w:val="00044697"/>
    <w:rsid w:val="002B7056"/>
    <w:rsid w:val="002D0EC8"/>
    <w:rsid w:val="003B50C6"/>
    <w:rsid w:val="004A3B1F"/>
    <w:rsid w:val="004A52DB"/>
    <w:rsid w:val="004C6A47"/>
    <w:rsid w:val="005E63EA"/>
    <w:rsid w:val="006B421E"/>
    <w:rsid w:val="006E4130"/>
    <w:rsid w:val="006F1C99"/>
    <w:rsid w:val="007347B0"/>
    <w:rsid w:val="00882F32"/>
    <w:rsid w:val="0097005C"/>
    <w:rsid w:val="00976BE6"/>
    <w:rsid w:val="00A27CE0"/>
    <w:rsid w:val="00A57DDF"/>
    <w:rsid w:val="00B250C8"/>
    <w:rsid w:val="00B52F61"/>
    <w:rsid w:val="00B54D04"/>
    <w:rsid w:val="00C76223"/>
    <w:rsid w:val="00CB238C"/>
    <w:rsid w:val="00D6331E"/>
    <w:rsid w:val="00D6342A"/>
    <w:rsid w:val="00E13EA7"/>
    <w:rsid w:val="00E723C3"/>
    <w:rsid w:val="00EC3046"/>
    <w:rsid w:val="00F0765A"/>
    <w:rsid w:val="00F74310"/>
    <w:rsid w:val="00FF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672D1"/>
  <w15:chartTrackingRefBased/>
  <w15:docId w15:val="{5C7B46A7-A538-48F9-9013-34D245418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EA7"/>
    <w:pPr>
      <w:spacing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45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878</Words>
  <Characters>502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a.shevchenko</dc:creator>
  <cp:keywords/>
  <dc:description/>
  <cp:lastModifiedBy>Маруся</cp:lastModifiedBy>
  <cp:revision>2</cp:revision>
  <dcterms:created xsi:type="dcterms:W3CDTF">2023-06-30T14:55:00Z</dcterms:created>
  <dcterms:modified xsi:type="dcterms:W3CDTF">2023-06-30T14:55:00Z</dcterms:modified>
</cp:coreProperties>
</file>