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3304022" w:rsidR="002247AD" w:rsidRPr="00B32ED3" w:rsidRDefault="00B32ED3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UA-2023-05-17-015157-a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A510881" w:rsidR="004708F1" w:rsidRPr="002247AD" w:rsidRDefault="00326EA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EE0039">
              <w:rPr>
                <w:rFonts w:ascii="Times New Roman" w:eastAsia="Calibri" w:hAnsi="Times New Roman" w:cs="Times New Roman"/>
                <w:sz w:val="24"/>
                <w:szCs w:val="24"/>
              </w:rPr>
              <w:t>983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0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6E040E8" w:rsidR="004708F1" w:rsidRPr="002247AD" w:rsidRDefault="00326EA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EE0039">
              <w:rPr>
                <w:rFonts w:ascii="Times New Roman" w:eastAsia="Calibri" w:hAnsi="Times New Roman" w:cs="Times New Roman"/>
                <w:sz w:val="24"/>
                <w:szCs w:val="24"/>
              </w:rPr>
              <w:t>983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00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9B696E0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326E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2-2024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EA2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7D4FD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55F0B3D" w:rsidR="004708F1" w:rsidRPr="00EF69E4" w:rsidRDefault="00EF69E4" w:rsidP="00EF6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F69E4">
              <w:rPr>
                <w:rFonts w:ascii="Times New Roman" w:eastAsia="Calibri" w:hAnsi="Times New Roman" w:cs="Times New Roman"/>
                <w:sz w:val="24"/>
                <w:szCs w:val="24"/>
              </w:rPr>
              <w:t>ідповідно до рішення Київської обласної ради восьмого скликання № 530-16-VIII «Про внесення змін до Обласної комплексної програми забезпечення правопорядку та публічної безпеки у Київській області на 2022-2024 роки «Безпечна Київщина» від 21 березня 2023 року в межах реалізації заходів Обласної комплексної програми забезпечення правопорядку та публічної безпеки у Київській області на 2022-2024 роки «Безпечна Київщина», затвердженої рішенням Київської обласної ради від 12 травня 2022 року № 254-10-VІІІ виділені кошти для придбання спеціальн</w:t>
            </w:r>
            <w:r w:rsidR="00563664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EF6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автомобіл</w:t>
            </w:r>
            <w:r w:rsidR="00563664"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185DF5"/>
    <w:rsid w:val="001B095A"/>
    <w:rsid w:val="001F6F23"/>
    <w:rsid w:val="002214D0"/>
    <w:rsid w:val="002247AD"/>
    <w:rsid w:val="00326EA2"/>
    <w:rsid w:val="00386F6A"/>
    <w:rsid w:val="003D33A9"/>
    <w:rsid w:val="004063F2"/>
    <w:rsid w:val="004708F1"/>
    <w:rsid w:val="00504C9D"/>
    <w:rsid w:val="0051195B"/>
    <w:rsid w:val="00554289"/>
    <w:rsid w:val="00563664"/>
    <w:rsid w:val="00627F80"/>
    <w:rsid w:val="00676217"/>
    <w:rsid w:val="0075110F"/>
    <w:rsid w:val="00766F61"/>
    <w:rsid w:val="00782ADC"/>
    <w:rsid w:val="007D4FD4"/>
    <w:rsid w:val="008331B9"/>
    <w:rsid w:val="00835B0E"/>
    <w:rsid w:val="00893B84"/>
    <w:rsid w:val="00937410"/>
    <w:rsid w:val="00976AD4"/>
    <w:rsid w:val="009A77AC"/>
    <w:rsid w:val="00A27384"/>
    <w:rsid w:val="00A86609"/>
    <w:rsid w:val="00A97483"/>
    <w:rsid w:val="00B32ED3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EE0039"/>
    <w:rsid w:val="00EF69E4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2021-03-24T11:13:00Z</cp:lastPrinted>
  <dcterms:created xsi:type="dcterms:W3CDTF">2023-05-19T06:20:00Z</dcterms:created>
  <dcterms:modified xsi:type="dcterms:W3CDTF">2023-05-19T06:20:00Z</dcterms:modified>
</cp:coreProperties>
</file>